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CD" w:rsidRPr="002F53CD" w:rsidRDefault="002F53CD" w:rsidP="002F53CD">
      <w:pPr>
        <w:shd w:val="clear" w:color="auto" w:fill="F9FBFD"/>
        <w:spacing w:before="100" w:beforeAutospacing="1" w:after="100" w:afterAutospacing="1" w:line="240" w:lineRule="auto"/>
        <w:jc w:val="center"/>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ZABURZENIA ODŻYWIANIA U MŁODZIEŻY – ANOREKSJA I BULIMIA</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color w:val="000000"/>
          <w:sz w:val="27"/>
          <w:szCs w:val="27"/>
          <w:lang w:eastAsia="pl-PL"/>
        </w:rPr>
        <w:t xml:space="preserve">Zaburzenia odżywiania są to jednostki chorobowe, które charakteryzują się zaburzeniem łaknienia o podłożu psychicznym. Najczęściej występującymi zaburzeniami odżywiania w wieku dorastania są: </w:t>
      </w:r>
      <w:proofErr w:type="spellStart"/>
      <w:r w:rsidRPr="002F53CD">
        <w:rPr>
          <w:rFonts w:ascii="Times New Roman" w:eastAsia="Times New Roman" w:hAnsi="Times New Roman" w:cs="Times New Roman"/>
          <w:color w:val="000000"/>
          <w:sz w:val="27"/>
          <w:szCs w:val="27"/>
          <w:lang w:eastAsia="pl-PL"/>
        </w:rPr>
        <w:t>anorexia</w:t>
      </w:r>
      <w:proofErr w:type="spellEnd"/>
      <w:r w:rsidRPr="002F53CD">
        <w:rPr>
          <w:rFonts w:ascii="Times New Roman" w:eastAsia="Times New Roman" w:hAnsi="Times New Roman" w:cs="Times New Roman"/>
          <w:color w:val="000000"/>
          <w:sz w:val="27"/>
          <w:szCs w:val="27"/>
          <w:lang w:eastAsia="pl-PL"/>
        </w:rPr>
        <w:t xml:space="preserve"> </w:t>
      </w:r>
      <w:proofErr w:type="spellStart"/>
      <w:r w:rsidRPr="002F53CD">
        <w:rPr>
          <w:rFonts w:ascii="Times New Roman" w:eastAsia="Times New Roman" w:hAnsi="Times New Roman" w:cs="Times New Roman"/>
          <w:color w:val="000000"/>
          <w:sz w:val="27"/>
          <w:szCs w:val="27"/>
          <w:lang w:eastAsia="pl-PL"/>
        </w:rPr>
        <w:t>nervosa</w:t>
      </w:r>
      <w:proofErr w:type="spellEnd"/>
      <w:r w:rsidRPr="002F53CD">
        <w:rPr>
          <w:rFonts w:ascii="Times New Roman" w:eastAsia="Times New Roman" w:hAnsi="Times New Roman" w:cs="Times New Roman"/>
          <w:color w:val="000000"/>
          <w:sz w:val="27"/>
          <w:szCs w:val="27"/>
          <w:lang w:eastAsia="pl-PL"/>
        </w:rPr>
        <w:t xml:space="preserve"> czyli jadłowstręt psychiczny oraz bulimia </w:t>
      </w:r>
      <w:proofErr w:type="spellStart"/>
      <w:r w:rsidRPr="002F53CD">
        <w:rPr>
          <w:rFonts w:ascii="Times New Roman" w:eastAsia="Times New Roman" w:hAnsi="Times New Roman" w:cs="Times New Roman"/>
          <w:color w:val="000000"/>
          <w:sz w:val="27"/>
          <w:szCs w:val="27"/>
          <w:lang w:eastAsia="pl-PL"/>
        </w:rPr>
        <w:t>nervosa</w:t>
      </w:r>
      <w:proofErr w:type="spellEnd"/>
      <w:r w:rsidRPr="002F53CD">
        <w:rPr>
          <w:rFonts w:ascii="Times New Roman" w:eastAsia="Times New Roman" w:hAnsi="Times New Roman" w:cs="Times New Roman"/>
          <w:color w:val="000000"/>
          <w:sz w:val="27"/>
          <w:szCs w:val="27"/>
          <w:lang w:eastAsia="pl-PL"/>
        </w:rPr>
        <w:t xml:space="preserve"> tzw. żarłoczność psychiczna. </w:t>
      </w:r>
      <w:r w:rsidRPr="002F53CD">
        <w:rPr>
          <w:rFonts w:ascii="Times New Roman" w:eastAsia="Times New Roman" w:hAnsi="Times New Roman" w:cs="Times New Roman"/>
          <w:color w:val="000000"/>
          <w:sz w:val="27"/>
          <w:szCs w:val="27"/>
          <w:u w:val="single"/>
          <w:lang w:eastAsia="pl-PL"/>
        </w:rPr>
        <w:t>Większość objawów zaburzeń odżywiania jest wtórna do nadrzędnej idei poznawczej, skoncentrowanej na wadze i figurze oraz do tego, że od tych zmiennych zależy poczucie własnej wartości.</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color w:val="000000"/>
          <w:sz w:val="27"/>
          <w:szCs w:val="27"/>
          <w:lang w:eastAsia="pl-PL"/>
        </w:rPr>
        <w:t>Ze współczesnych badań wynika, że zaspakajanie głodu nie jest głównym powodem dla którego sięgamy po jedzenie. Jemy zwykle w różnych sytuacjach naszego życia, np. kiedy jesteśmy smutni lub źli, a często także gdy się nudzimy. Jedzenie może spełniać symboliczne funkcje np. rozładowuje napięcie, jest środkiem uspakajającym lub dającym poczucie bezpieczeństwa, sposobem pocieszania, jest formą sprawiania sobie przyjemności, ale również sposobem kontrolowania, nagradzania i karania, często jest także rytuałem.</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              Światowa Organizacja Zdrowia (WHO) określa referencyjne wartości wskaźnika BMI dla wagi prawidłowej i stanów patologicznych. Oblicza się go jako stosunek masy ciała do kwadratu wzrostu w metrach. Jednostką jest kg/m2: </w:t>
      </w:r>
      <w:r w:rsidRPr="002F53CD">
        <w:rPr>
          <w:rFonts w:ascii="Times New Roman" w:eastAsia="Times New Roman" w:hAnsi="Times New Roman" w:cs="Times New Roman"/>
          <w:color w:val="000000"/>
          <w:sz w:val="27"/>
          <w:szCs w:val="27"/>
          <w:lang w:eastAsia="pl-PL"/>
        </w:rPr>
        <w:t>Niedowaga &lt; 18,5; Norma: 18,5 – 24,59; Nadwaga: 25 – 29,9; Otyłość 1 stopnia: 30 – 34,9; </w:t>
      </w:r>
      <w:r w:rsidRPr="002F53CD">
        <w:rPr>
          <w:rFonts w:ascii="Times New Roman" w:eastAsia="Times New Roman" w:hAnsi="Times New Roman" w:cs="Times New Roman"/>
          <w:b/>
          <w:bCs/>
          <w:color w:val="000000"/>
          <w:sz w:val="27"/>
          <w:szCs w:val="27"/>
          <w:lang w:eastAsia="pl-PL"/>
        </w:rPr>
        <w:t> </w:t>
      </w:r>
      <w:r w:rsidRPr="002F53CD">
        <w:rPr>
          <w:rFonts w:ascii="Times New Roman" w:eastAsia="Times New Roman" w:hAnsi="Times New Roman" w:cs="Times New Roman"/>
          <w:color w:val="000000"/>
          <w:sz w:val="27"/>
          <w:szCs w:val="27"/>
          <w:lang w:eastAsia="pl-PL"/>
        </w:rPr>
        <w:t>Otyłość 2 stopnia: 35 – 39,9; Otyłość 3 stopnia &gt; 40.</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color w:val="000000"/>
          <w:sz w:val="27"/>
          <w:szCs w:val="27"/>
          <w:lang w:eastAsia="pl-PL"/>
        </w:rPr>
        <w:t>Do zaburzeń odżywiania prowadzić mogą takie czynniki jak: niestabilne poczucie własnej wartości, zewnętrzne warunki akceptacji, poczucie braku szczęścia i miłości, jak również kreowane wzorce piękna i atrakcyjności. Jeśli następuje nadmierne skoncentrowanie na wadze i figurze, pojawia się ogromna potrzeba, żeby schudnąć (stosowanie diety i wykonywanie ćwiczeń).</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W przypadku zaburzeń odżywiania wyróżniamy dwa warianty/dwie drogi:</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color w:val="000000"/>
          <w:sz w:val="27"/>
          <w:szCs w:val="27"/>
          <w:lang w:eastAsia="pl-PL"/>
        </w:rPr>
        <w:t>1. jeśli się udaje się i waga spada – następuje coraz większe ograniczanie jedzenia i konsekwencją jest </w:t>
      </w:r>
      <w:r w:rsidRPr="002F53CD">
        <w:rPr>
          <w:rFonts w:ascii="Times New Roman" w:eastAsia="Times New Roman" w:hAnsi="Times New Roman" w:cs="Times New Roman"/>
          <w:b/>
          <w:bCs/>
          <w:color w:val="000000"/>
          <w:sz w:val="27"/>
          <w:szCs w:val="27"/>
          <w:u w:val="single"/>
          <w:lang w:eastAsia="pl-PL"/>
        </w:rPr>
        <w:t>ANOREKSJA,</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color w:val="000000"/>
          <w:sz w:val="27"/>
          <w:szCs w:val="27"/>
          <w:lang w:eastAsia="pl-PL"/>
        </w:rPr>
        <w:t>2. nie udaje się ponieważ następują napady objadania, one wywołują wyrzuty sumienia, a to z kolei prowadzi do kompensacji i mówimy wtedy o</w:t>
      </w:r>
      <w:r w:rsidRPr="002F53CD">
        <w:rPr>
          <w:rFonts w:ascii="Times New Roman" w:eastAsia="Times New Roman" w:hAnsi="Times New Roman" w:cs="Times New Roman"/>
          <w:b/>
          <w:bCs/>
          <w:color w:val="000000"/>
          <w:sz w:val="27"/>
          <w:szCs w:val="27"/>
          <w:u w:val="single"/>
          <w:lang w:eastAsia="pl-PL"/>
        </w:rPr>
        <w:t> BULIMII.</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color w:val="000000"/>
          <w:sz w:val="27"/>
          <w:szCs w:val="27"/>
          <w:lang w:eastAsia="pl-PL"/>
        </w:rPr>
        <w:t xml:space="preserve">Według klasyfikacji DSM-IV (Amerykańskiego Towarzystwa Psychiatrycznego) o bulimii można mówić, gdy występują nawracające epizody napadowego objadania się, które cechują się: zjedzeniem na przestrzeni krótkiego czasu takich ilości jedzenia, które są zdecydowanie większe niż większość ludzi zjadłby w podobnym okresie czasu, w podobnych okolicznościach. Następuje poczucie braku kontroli nad jedzeniem w czasie napadu objadania. Prowadzi to do nawracających, </w:t>
      </w:r>
      <w:r w:rsidRPr="002F53CD">
        <w:rPr>
          <w:rFonts w:ascii="Times New Roman" w:eastAsia="Times New Roman" w:hAnsi="Times New Roman" w:cs="Times New Roman"/>
          <w:color w:val="000000"/>
          <w:sz w:val="27"/>
          <w:szCs w:val="27"/>
          <w:lang w:eastAsia="pl-PL"/>
        </w:rPr>
        <w:lastRenderedPageBreak/>
        <w:t xml:space="preserve">nieodpowiednich </w:t>
      </w:r>
      <w:proofErr w:type="spellStart"/>
      <w:r w:rsidRPr="002F53CD">
        <w:rPr>
          <w:rFonts w:ascii="Times New Roman" w:eastAsia="Times New Roman" w:hAnsi="Times New Roman" w:cs="Times New Roman"/>
          <w:color w:val="000000"/>
          <w:sz w:val="27"/>
          <w:szCs w:val="27"/>
          <w:lang w:eastAsia="pl-PL"/>
        </w:rPr>
        <w:t>zachowań</w:t>
      </w:r>
      <w:proofErr w:type="spellEnd"/>
      <w:r w:rsidRPr="002F53CD">
        <w:rPr>
          <w:rFonts w:ascii="Times New Roman" w:eastAsia="Times New Roman" w:hAnsi="Times New Roman" w:cs="Times New Roman"/>
          <w:color w:val="000000"/>
          <w:sz w:val="27"/>
          <w:szCs w:val="27"/>
          <w:lang w:eastAsia="pl-PL"/>
        </w:rPr>
        <w:t xml:space="preserve"> służących uniknięciu przybierania na wadze np. prowokowanie wymiotów, nadużywanie środków przeczyszczających, diuretycznych, lewatywy lub innych leków; głodowanie lub nadmierne ćwiczenia fizyczne. Objadanie się i zachowania kompensacyjne występują co najmniej dwa razy w tygodniu na przestrzeni trzech miesięcy. Kształt i waga ciała nadmiernie wpływają na samoocenę. Zaburzenia pojawiają się nie tylko wyłącznie podczas epizodu anoreksji.</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W bulimii sposobami przeciwdziałania efektom tycia są tzw. </w:t>
      </w:r>
      <w:r w:rsidRPr="002F53CD">
        <w:rPr>
          <w:rFonts w:ascii="Times New Roman" w:eastAsia="Times New Roman" w:hAnsi="Times New Roman" w:cs="Times New Roman"/>
          <w:b/>
          <w:bCs/>
          <w:color w:val="000000"/>
          <w:sz w:val="27"/>
          <w:szCs w:val="27"/>
          <w:u w:val="single"/>
          <w:lang w:eastAsia="pl-PL"/>
        </w:rPr>
        <w:t>zachowania kompensacyjne.</w:t>
      </w:r>
      <w:r w:rsidRPr="002F53CD">
        <w:rPr>
          <w:rFonts w:ascii="Times New Roman" w:eastAsia="Times New Roman" w:hAnsi="Times New Roman" w:cs="Times New Roman"/>
          <w:color w:val="000000"/>
          <w:sz w:val="27"/>
          <w:szCs w:val="27"/>
          <w:lang w:eastAsia="pl-PL"/>
        </w:rPr>
        <w:t> Leczenie bulimii jest trudne ponieważ niełatwo jest wypracować motywację u bulimiczek, choroba daje im wymierne korzyści. Pomaga radzić sobie z negatywnymi, natrętnymi myślami czy uczuciami. Łagodzi lub zwalcza napięcie a tym samym przynosi ulgę. Poza tym, pomaga kontrolować wagę i daje poczucie kontroli, pomaga dążyć do ideału. Nadaje unikalną tożsamość. Choroba również pomaga utrzymać rodzinę razem, zwraca uwagę członków rodziny i przyjaciół. Daje także pocieszenie przyjemność, pozwala odroczyć w czasie zbyt trudne zadanie, odwraca uwagę od problemów i stanowi wymówkę w razie niepowodzeń. </w:t>
      </w:r>
      <w:r w:rsidRPr="002F53CD">
        <w:rPr>
          <w:rFonts w:ascii="Times New Roman" w:eastAsia="Times New Roman" w:hAnsi="Times New Roman" w:cs="Times New Roman"/>
          <w:b/>
          <w:bCs/>
          <w:color w:val="000000"/>
          <w:sz w:val="27"/>
          <w:szCs w:val="27"/>
          <w:lang w:eastAsia="pl-PL"/>
        </w:rPr>
        <w:t>Tak naprawdę bulimiczki często marzą o anoreksji: „Nie chcę mieć napadów objadania. Chcę kontrolować jedzenie. W domyśle – proszę mi zabrać napady, tak żebym mogła jeszcze lepiej się odchudzać”[1]. </w:t>
      </w:r>
      <w:r w:rsidRPr="002F53CD">
        <w:rPr>
          <w:rFonts w:ascii="Times New Roman" w:eastAsia="Times New Roman" w:hAnsi="Times New Roman" w:cs="Times New Roman"/>
          <w:color w:val="000000"/>
          <w:sz w:val="27"/>
          <w:szCs w:val="27"/>
          <w:lang w:eastAsia="pl-PL"/>
        </w:rPr>
        <w:t>W porównaniu z innymi zaburzeniami psychicznymi, zaburzeniom odżywiania towarzyszy najwyższy odsetek </w:t>
      </w:r>
      <w:r w:rsidRPr="002F53CD">
        <w:rPr>
          <w:rFonts w:ascii="Times New Roman" w:eastAsia="Times New Roman" w:hAnsi="Times New Roman" w:cs="Times New Roman"/>
          <w:b/>
          <w:bCs/>
          <w:color w:val="000000"/>
          <w:sz w:val="27"/>
          <w:szCs w:val="27"/>
          <w:lang w:eastAsia="pl-PL"/>
        </w:rPr>
        <w:t>fizycznych i psychologicznych powikłań. </w:t>
      </w:r>
      <w:r w:rsidRPr="002F53CD">
        <w:rPr>
          <w:rFonts w:ascii="Times New Roman" w:eastAsia="Times New Roman" w:hAnsi="Times New Roman" w:cs="Times New Roman"/>
          <w:b/>
          <w:bCs/>
          <w:color w:val="000000"/>
          <w:sz w:val="27"/>
          <w:szCs w:val="27"/>
          <w:u w:val="single"/>
          <w:lang w:eastAsia="pl-PL"/>
        </w:rPr>
        <w:t>Powikłania fizyczne to:</w:t>
      </w:r>
      <w:r w:rsidRPr="002F53CD">
        <w:rPr>
          <w:rFonts w:ascii="Times New Roman" w:eastAsia="Times New Roman" w:hAnsi="Times New Roman" w:cs="Times New Roman"/>
          <w:b/>
          <w:bCs/>
          <w:color w:val="000000"/>
          <w:sz w:val="27"/>
          <w:szCs w:val="27"/>
          <w:lang w:eastAsia="pl-PL"/>
        </w:rPr>
        <w:t> </w:t>
      </w:r>
      <w:r w:rsidRPr="002F53CD">
        <w:rPr>
          <w:rFonts w:ascii="Times New Roman" w:eastAsia="Times New Roman" w:hAnsi="Times New Roman" w:cs="Times New Roman"/>
          <w:color w:val="000000"/>
          <w:sz w:val="27"/>
          <w:szCs w:val="27"/>
          <w:lang w:eastAsia="pl-PL"/>
        </w:rPr>
        <w:t xml:space="preserve">zmiany struktury włosów, skóry i paznokci, nieregularne miesiączki, zmęczenie, apatia, bóle głowy, osteoporoza, uczucie mrowienia, drętwienia, nieprawidłowa praca serca, opóźnione opróżnianie żołądka, wzdęcia, gazy i bóle brzucha, krew w zwracanej treści żołądkowej lub stolcu, refluks, opuchnięte ślinianki, powikłania w obrębie nerek, problemy z zębami, odwodnienie, zaparcia, biegunki, obrzęki, skurcze mięśni, występowanie zgrubień i blizn skóry na powierzchni grzbietowej dłoni (od prowokowania wymiotów), pęknięcia w oczach naczynek krwionośnych, opuchlizna policzków, awitaminoza, znaczne rozciągnięcie żołądka, w ekstremalnych przypadkach pęknięcie przełyku lub </w:t>
      </w:r>
      <w:proofErr w:type="spellStart"/>
      <w:r w:rsidRPr="002F53CD">
        <w:rPr>
          <w:rFonts w:ascii="Times New Roman" w:eastAsia="Times New Roman" w:hAnsi="Times New Roman" w:cs="Times New Roman"/>
          <w:color w:val="000000"/>
          <w:sz w:val="27"/>
          <w:szCs w:val="27"/>
          <w:lang w:eastAsia="pl-PL"/>
        </w:rPr>
        <w:t>przepony.</w:t>
      </w:r>
      <w:r w:rsidRPr="002F53CD">
        <w:rPr>
          <w:rFonts w:ascii="Times New Roman" w:eastAsia="Times New Roman" w:hAnsi="Times New Roman" w:cs="Times New Roman"/>
          <w:b/>
          <w:bCs/>
          <w:color w:val="000000"/>
          <w:sz w:val="27"/>
          <w:szCs w:val="27"/>
          <w:u w:val="single"/>
          <w:lang w:eastAsia="pl-PL"/>
        </w:rPr>
        <w:t>Powikłania</w:t>
      </w:r>
      <w:proofErr w:type="spellEnd"/>
      <w:r w:rsidRPr="002F53CD">
        <w:rPr>
          <w:rFonts w:ascii="Times New Roman" w:eastAsia="Times New Roman" w:hAnsi="Times New Roman" w:cs="Times New Roman"/>
          <w:b/>
          <w:bCs/>
          <w:color w:val="000000"/>
          <w:sz w:val="27"/>
          <w:szCs w:val="27"/>
          <w:u w:val="single"/>
          <w:lang w:eastAsia="pl-PL"/>
        </w:rPr>
        <w:t xml:space="preserve"> psychiczne to:</w:t>
      </w:r>
      <w:r w:rsidRPr="002F53CD">
        <w:rPr>
          <w:rFonts w:ascii="Times New Roman" w:eastAsia="Times New Roman" w:hAnsi="Times New Roman" w:cs="Times New Roman"/>
          <w:color w:val="000000"/>
          <w:sz w:val="27"/>
          <w:szCs w:val="27"/>
          <w:lang w:eastAsia="pl-PL"/>
        </w:rPr>
        <w:t xml:space="preserve"> depresja, myśli samobójcze, fobia społeczna, zamartwianie się, napady paniki, wahania nastroju, objawy </w:t>
      </w:r>
      <w:proofErr w:type="spellStart"/>
      <w:r w:rsidRPr="002F53CD">
        <w:rPr>
          <w:rFonts w:ascii="Times New Roman" w:eastAsia="Times New Roman" w:hAnsi="Times New Roman" w:cs="Times New Roman"/>
          <w:color w:val="000000"/>
          <w:sz w:val="27"/>
          <w:szCs w:val="27"/>
          <w:lang w:eastAsia="pl-PL"/>
        </w:rPr>
        <w:t>obsesyjno</w:t>
      </w:r>
      <w:proofErr w:type="spellEnd"/>
      <w:r w:rsidRPr="002F53CD">
        <w:rPr>
          <w:rFonts w:ascii="Times New Roman" w:eastAsia="Times New Roman" w:hAnsi="Times New Roman" w:cs="Times New Roman"/>
          <w:color w:val="000000"/>
          <w:sz w:val="27"/>
          <w:szCs w:val="27"/>
          <w:lang w:eastAsia="pl-PL"/>
        </w:rPr>
        <w:t xml:space="preserve"> – kompulsywne, osłabienie koncentracji i pamięci, problemy z wydawaniem opinii i podejmowaniem decyzji, izolacja społeczna, zaburzenia snu, zaniżona samoocena, samookaleczenia, używanie narkotyków, spożywanie alkoholu, drobne kradzieże w sklepach, ryzykowne zachowania seksualne, niechęć do samego siebie, uczucie wstydu, uzależnienie od środków odwadniających lub przeczyszczających. </w:t>
      </w:r>
      <w:r w:rsidRPr="002F53CD">
        <w:rPr>
          <w:rFonts w:ascii="Times New Roman" w:eastAsia="Times New Roman" w:hAnsi="Times New Roman" w:cs="Times New Roman"/>
          <w:b/>
          <w:bCs/>
          <w:color w:val="000000"/>
          <w:sz w:val="27"/>
          <w:szCs w:val="27"/>
          <w:lang w:eastAsia="pl-PL"/>
        </w:rPr>
        <w:t>W leczeniu bulimii należy pamiętać, że</w:t>
      </w:r>
      <w:r w:rsidRPr="002F53CD">
        <w:rPr>
          <w:rFonts w:ascii="Times New Roman" w:eastAsia="Times New Roman" w:hAnsi="Times New Roman" w:cs="Times New Roman"/>
          <w:color w:val="000000"/>
          <w:sz w:val="27"/>
          <w:szCs w:val="27"/>
          <w:lang w:eastAsia="pl-PL"/>
        </w:rPr>
        <w:t> </w:t>
      </w:r>
      <w:r w:rsidRPr="002F53CD">
        <w:rPr>
          <w:rFonts w:ascii="Times New Roman" w:eastAsia="Times New Roman" w:hAnsi="Times New Roman" w:cs="Times New Roman"/>
          <w:b/>
          <w:bCs/>
          <w:color w:val="000000"/>
          <w:sz w:val="27"/>
          <w:szCs w:val="27"/>
          <w:lang w:eastAsia="pl-PL"/>
        </w:rPr>
        <w:t>jeśli </w:t>
      </w:r>
      <w:r w:rsidRPr="002F53CD">
        <w:rPr>
          <w:rFonts w:ascii="Times New Roman" w:eastAsia="Times New Roman" w:hAnsi="Times New Roman" w:cs="Times New Roman"/>
          <w:color w:val="000000"/>
          <w:sz w:val="27"/>
          <w:szCs w:val="27"/>
          <w:lang w:eastAsia="pl-PL"/>
        </w:rPr>
        <w:t xml:space="preserve">bulimiczka ma mniej niż 20 lat, należy pracować z całą rodziną, jeśli więcej to systemowo. Bulimię trzeba traktować jako wołanie o pomoc, o miłość. Stąd też sama relacja terapeutyczna może być już lecząca. W terapii często stosuje się leki antydepresyjne.  W pierwszej kolejności należy dokonać prawidłowej diagnozy, następnie trzeba wyrównać stan somatyczny. W dalszej kolejności praca koncentruje się na tym, aby nauczyć </w:t>
      </w:r>
      <w:r w:rsidRPr="002F53CD">
        <w:rPr>
          <w:rFonts w:ascii="Times New Roman" w:eastAsia="Times New Roman" w:hAnsi="Times New Roman" w:cs="Times New Roman"/>
          <w:color w:val="000000"/>
          <w:sz w:val="27"/>
          <w:szCs w:val="27"/>
          <w:lang w:eastAsia="pl-PL"/>
        </w:rPr>
        <w:lastRenderedPageBreak/>
        <w:t xml:space="preserve">pacjentkę rozpoznawać jakie sytuacje wyzwalają u niej atak </w:t>
      </w:r>
      <w:proofErr w:type="spellStart"/>
      <w:r w:rsidRPr="002F53CD">
        <w:rPr>
          <w:rFonts w:ascii="Times New Roman" w:eastAsia="Times New Roman" w:hAnsi="Times New Roman" w:cs="Times New Roman"/>
          <w:color w:val="000000"/>
          <w:sz w:val="27"/>
          <w:szCs w:val="27"/>
          <w:lang w:eastAsia="pl-PL"/>
        </w:rPr>
        <w:t>bulimiczny</w:t>
      </w:r>
      <w:proofErr w:type="spellEnd"/>
      <w:r w:rsidRPr="002F53CD">
        <w:rPr>
          <w:rFonts w:ascii="Times New Roman" w:eastAsia="Times New Roman" w:hAnsi="Times New Roman" w:cs="Times New Roman"/>
          <w:color w:val="000000"/>
          <w:sz w:val="27"/>
          <w:szCs w:val="27"/>
          <w:lang w:eastAsia="pl-PL"/>
        </w:rPr>
        <w:t xml:space="preserve"> i jak do niego nie dopuścić.</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NAPADY OBJADANIA SIĘ pojawiają się, gdy: odczuwany jest głód</w:t>
      </w:r>
      <w:r w:rsidRPr="002F53CD">
        <w:rPr>
          <w:rFonts w:ascii="Times New Roman" w:eastAsia="Times New Roman" w:hAnsi="Times New Roman" w:cs="Times New Roman"/>
          <w:color w:val="000000"/>
          <w:sz w:val="27"/>
          <w:szCs w:val="27"/>
          <w:lang w:eastAsia="pl-PL"/>
        </w:rPr>
        <w:t> ilościowy (za mało kalorii na dzień) lub jakościowy (zakazane produkty), mogą występować także</w:t>
      </w:r>
      <w:r w:rsidRPr="002F53CD">
        <w:rPr>
          <w:rFonts w:ascii="Times New Roman" w:eastAsia="Times New Roman" w:hAnsi="Times New Roman" w:cs="Times New Roman"/>
          <w:b/>
          <w:bCs/>
          <w:color w:val="000000"/>
          <w:sz w:val="27"/>
          <w:szCs w:val="27"/>
          <w:lang w:eastAsia="pl-PL"/>
        </w:rPr>
        <w:t> przyczyny psychologiczne</w:t>
      </w:r>
      <w:r w:rsidRPr="002F53CD">
        <w:rPr>
          <w:rFonts w:ascii="Times New Roman" w:eastAsia="Times New Roman" w:hAnsi="Times New Roman" w:cs="Times New Roman"/>
          <w:color w:val="000000"/>
          <w:sz w:val="27"/>
          <w:szCs w:val="27"/>
          <w:lang w:eastAsia="pl-PL"/>
        </w:rPr>
        <w:t> </w:t>
      </w:r>
      <w:proofErr w:type="spellStart"/>
      <w:r w:rsidRPr="002F53CD">
        <w:rPr>
          <w:rFonts w:ascii="Times New Roman" w:eastAsia="Times New Roman" w:hAnsi="Times New Roman" w:cs="Times New Roman"/>
          <w:b/>
          <w:bCs/>
          <w:color w:val="000000"/>
          <w:sz w:val="27"/>
          <w:szCs w:val="27"/>
          <w:lang w:eastAsia="pl-PL"/>
        </w:rPr>
        <w:t>np.</w:t>
      </w:r>
      <w:r w:rsidRPr="002F53CD">
        <w:rPr>
          <w:rFonts w:ascii="Times New Roman" w:eastAsia="Times New Roman" w:hAnsi="Times New Roman" w:cs="Times New Roman"/>
          <w:color w:val="000000"/>
          <w:sz w:val="27"/>
          <w:szCs w:val="27"/>
          <w:lang w:eastAsia="pl-PL"/>
        </w:rPr>
        <w:t>potrzeba</w:t>
      </w:r>
      <w:proofErr w:type="spellEnd"/>
      <w:r w:rsidRPr="002F53CD">
        <w:rPr>
          <w:rFonts w:ascii="Times New Roman" w:eastAsia="Times New Roman" w:hAnsi="Times New Roman" w:cs="Times New Roman"/>
          <w:color w:val="000000"/>
          <w:sz w:val="27"/>
          <w:szCs w:val="27"/>
          <w:lang w:eastAsia="pl-PL"/>
        </w:rPr>
        <w:t xml:space="preserve"> rozładowania napięcia, stresu, poradzenie sobie ze smutkiem lub nudą, przyniesienie ulgi. Następnie trzeba nauczyć chorą na czym polega normalne jedzenie czyli jedzenie bez objadania się, w oparciu o zasady zdrowego odżywiania, których filarami są: przestrzeganie dziennej </w:t>
      </w:r>
      <w:proofErr w:type="spellStart"/>
      <w:r w:rsidRPr="002F53CD">
        <w:rPr>
          <w:rFonts w:ascii="Times New Roman" w:eastAsia="Times New Roman" w:hAnsi="Times New Roman" w:cs="Times New Roman"/>
          <w:color w:val="000000"/>
          <w:sz w:val="27"/>
          <w:szCs w:val="27"/>
          <w:lang w:eastAsia="pl-PL"/>
        </w:rPr>
        <w:t>normykalorycznej</w:t>
      </w:r>
      <w:proofErr w:type="spellEnd"/>
      <w:r w:rsidRPr="002F53CD">
        <w:rPr>
          <w:rFonts w:ascii="Times New Roman" w:eastAsia="Times New Roman" w:hAnsi="Times New Roman" w:cs="Times New Roman"/>
          <w:color w:val="000000"/>
          <w:sz w:val="27"/>
          <w:szCs w:val="27"/>
          <w:lang w:eastAsia="pl-PL"/>
        </w:rPr>
        <w:t>, posiłki co 3 – 4h, śniadanie i ciepły obiad do 15:00 obowiązkowo, różnorodność posiłków. Pacjentka powinna zrozumieć, że restrykcyjne diety powodują wzrost ryzyka kolejnego ataku objadania się. Dalej pracuje się nad poczuciem własnej wartości i radzeniem sobie z negatywnymi myślami natrętnymi.</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u w:val="single"/>
          <w:lang w:eastAsia="pl-PL"/>
        </w:rPr>
        <w:t xml:space="preserve">Osoba chora na </w:t>
      </w:r>
      <w:proofErr w:type="spellStart"/>
      <w:r w:rsidRPr="002F53CD">
        <w:rPr>
          <w:rFonts w:ascii="Times New Roman" w:eastAsia="Times New Roman" w:hAnsi="Times New Roman" w:cs="Times New Roman"/>
          <w:b/>
          <w:bCs/>
          <w:color w:val="000000"/>
          <w:sz w:val="27"/>
          <w:szCs w:val="27"/>
          <w:u w:val="single"/>
          <w:lang w:eastAsia="pl-PL"/>
        </w:rPr>
        <w:t>anorexa</w:t>
      </w:r>
      <w:proofErr w:type="spellEnd"/>
      <w:r w:rsidRPr="002F53CD">
        <w:rPr>
          <w:rFonts w:ascii="Times New Roman" w:eastAsia="Times New Roman" w:hAnsi="Times New Roman" w:cs="Times New Roman"/>
          <w:b/>
          <w:bCs/>
          <w:color w:val="000000"/>
          <w:sz w:val="27"/>
          <w:szCs w:val="27"/>
          <w:u w:val="single"/>
          <w:lang w:eastAsia="pl-PL"/>
        </w:rPr>
        <w:t xml:space="preserve"> </w:t>
      </w:r>
      <w:proofErr w:type="spellStart"/>
      <w:r w:rsidRPr="002F53CD">
        <w:rPr>
          <w:rFonts w:ascii="Times New Roman" w:eastAsia="Times New Roman" w:hAnsi="Times New Roman" w:cs="Times New Roman"/>
          <w:b/>
          <w:bCs/>
          <w:color w:val="000000"/>
          <w:sz w:val="27"/>
          <w:szCs w:val="27"/>
          <w:u w:val="single"/>
          <w:lang w:eastAsia="pl-PL"/>
        </w:rPr>
        <w:t>nerwosa</w:t>
      </w:r>
      <w:proofErr w:type="spellEnd"/>
      <w:r w:rsidRPr="002F53CD">
        <w:rPr>
          <w:rFonts w:ascii="Times New Roman" w:eastAsia="Times New Roman" w:hAnsi="Times New Roman" w:cs="Times New Roman"/>
          <w:b/>
          <w:bCs/>
          <w:color w:val="000000"/>
          <w:sz w:val="27"/>
          <w:szCs w:val="27"/>
          <w:lang w:eastAsia="pl-PL"/>
        </w:rPr>
        <w:t> wg DSM-IV (Amerykańskie Towarzystwa Psychiatryczne) to osoba, która </w:t>
      </w:r>
      <w:r w:rsidRPr="002F53CD">
        <w:rPr>
          <w:rFonts w:ascii="Times New Roman" w:eastAsia="Times New Roman" w:hAnsi="Times New Roman" w:cs="Times New Roman"/>
          <w:color w:val="000000"/>
          <w:sz w:val="27"/>
          <w:szCs w:val="27"/>
          <w:lang w:eastAsia="pl-PL"/>
        </w:rPr>
        <w:t>odmawia utrzymania wagi ciała na poziomie lub powyżej minimum normalnej dla wieku i wysokości (np. utrata wagi prowadząca do utrzymania ciężaru ciała mniejszego niż 85% normy; lub nie przybieranie na wadze w stopniu normalnym dla wieku, w którym się rośnie, dochodząc do wagi ciała mniejszej niż 85% normy). Towarzyszy temu lęk przed przybraniem na wadze lub staniem się grubym nawet pomimo niedowagi. Występuje zaburzenie w sposobie doświadczania wagi lub kształtu ciała, przesadny wpływ wagi lub kształtu ciała na samoocenę lub zaprzeczanie powagi obecnej wagi ciała. U dziewcząt po menarche, brak miesiączki, tzn. co najmniej trzech kolejnych cyklów miesiączkowych. </w:t>
      </w:r>
      <w:r w:rsidRPr="002F53CD">
        <w:rPr>
          <w:rFonts w:ascii="Times New Roman" w:eastAsia="Times New Roman" w:hAnsi="Times New Roman" w:cs="Times New Roman"/>
          <w:b/>
          <w:bCs/>
          <w:color w:val="000000"/>
          <w:sz w:val="27"/>
          <w:szCs w:val="27"/>
          <w:lang w:eastAsia="pl-PL"/>
        </w:rPr>
        <w:t>Można przypuszczać, że mamy do czynienia z anoreksją, gdy </w:t>
      </w:r>
      <w:r w:rsidRPr="002F53CD">
        <w:rPr>
          <w:rFonts w:ascii="Times New Roman" w:eastAsia="Times New Roman" w:hAnsi="Times New Roman" w:cs="Times New Roman"/>
          <w:color w:val="000000"/>
          <w:sz w:val="27"/>
          <w:szCs w:val="27"/>
          <w:lang w:eastAsia="pl-PL"/>
        </w:rPr>
        <w:t xml:space="preserve">współczynnik BMI jest niższy lub równy 18,5. Osoba taka chętnie podejmuje rozmowy na tematy związane z jedzeniem, ilością kalorii lub zawartością tłuszczu w produktach i diecie, ale unika mówienia prawdy na temat ilości zjedzonych przez nią posiłków. Z powodu wstydu najczęściej posiłki spożywa w samotności lubi jednak gotować tzw. „zdrowe posiłki” innym. Często towarzyszy temu również uprawianie intensywnych ćwiczeń fizycznych. Bardzo ważnym czynnikiem, który sprzyja wystąpieniu anoreksji jest zaniżone poczucie własnej wartości i poczucie braku sprawczości </w:t>
      </w:r>
      <w:proofErr w:type="spellStart"/>
      <w:r w:rsidRPr="002F53CD">
        <w:rPr>
          <w:rFonts w:ascii="Times New Roman" w:eastAsia="Times New Roman" w:hAnsi="Times New Roman" w:cs="Times New Roman"/>
          <w:color w:val="000000"/>
          <w:sz w:val="27"/>
          <w:szCs w:val="27"/>
          <w:lang w:eastAsia="pl-PL"/>
        </w:rPr>
        <w:t>wswoim</w:t>
      </w:r>
      <w:proofErr w:type="spellEnd"/>
      <w:r w:rsidRPr="002F53CD">
        <w:rPr>
          <w:rFonts w:ascii="Times New Roman" w:eastAsia="Times New Roman" w:hAnsi="Times New Roman" w:cs="Times New Roman"/>
          <w:color w:val="000000"/>
          <w:sz w:val="27"/>
          <w:szCs w:val="27"/>
          <w:lang w:eastAsia="pl-PL"/>
        </w:rPr>
        <w:t xml:space="preserve"> życiu. Anorektyczki cechuje specyficzna osobowość tzn. są to zwykle osoby inteligentne, przesadnie ambitne, wykazujące upór w dążeniu do wybranego celu, cechuje je perfekcjonizm. Osoby te charakteryzuje chłód emocjonalny, podatność na krytykę, skłonność do braku zaufania w stosunku do siebie i innych ludzi. Wśród często podkreślanych przyczyn wymienia się specyficzne cechy rodziny </w:t>
      </w:r>
      <w:proofErr w:type="spellStart"/>
      <w:r w:rsidRPr="002F53CD">
        <w:rPr>
          <w:rFonts w:ascii="Times New Roman" w:eastAsia="Times New Roman" w:hAnsi="Times New Roman" w:cs="Times New Roman"/>
          <w:color w:val="000000"/>
          <w:sz w:val="27"/>
          <w:szCs w:val="27"/>
          <w:lang w:eastAsia="pl-PL"/>
        </w:rPr>
        <w:t>np</w:t>
      </w:r>
      <w:proofErr w:type="spellEnd"/>
      <w:r w:rsidRPr="002F53CD">
        <w:rPr>
          <w:rFonts w:ascii="Times New Roman" w:eastAsia="Times New Roman" w:hAnsi="Times New Roman" w:cs="Times New Roman"/>
          <w:color w:val="000000"/>
          <w:sz w:val="27"/>
          <w:szCs w:val="27"/>
          <w:lang w:eastAsia="pl-PL"/>
        </w:rPr>
        <w:t xml:space="preserve">: nadopiekuńczy lub silnie kontrolujący i nadmiernie wymagający rodzice. W rodzinach tych zdarza się, że rodzice angażują dzieci jak strony swoich konfliktów. Występuje brak pochwał i porównania </w:t>
      </w:r>
      <w:proofErr w:type="spellStart"/>
      <w:r w:rsidRPr="002F53CD">
        <w:rPr>
          <w:rFonts w:ascii="Times New Roman" w:eastAsia="Times New Roman" w:hAnsi="Times New Roman" w:cs="Times New Roman"/>
          <w:color w:val="000000"/>
          <w:sz w:val="27"/>
          <w:szCs w:val="27"/>
          <w:lang w:eastAsia="pl-PL"/>
        </w:rPr>
        <w:t>zrodzeństwem</w:t>
      </w:r>
      <w:proofErr w:type="spellEnd"/>
      <w:r w:rsidRPr="002F53CD">
        <w:rPr>
          <w:rFonts w:ascii="Times New Roman" w:eastAsia="Times New Roman" w:hAnsi="Times New Roman" w:cs="Times New Roman"/>
          <w:color w:val="000000"/>
          <w:sz w:val="27"/>
          <w:szCs w:val="27"/>
          <w:lang w:eastAsia="pl-PL"/>
        </w:rPr>
        <w:t xml:space="preserve">. Część anorektyczek zmagało się w dzieciństwie z problem nadwagi. W związku z czym były narażone na krytyczne uwagi i wyśmiewanie przez rówieśników. Anoreksja prowadzi do istotnych zmian zarówno w organizmie jak i w psychice. Wyleczenie anoreksji nie sprawia, że da się odwrócić wszystkie negatywne efekty </w:t>
      </w:r>
      <w:r w:rsidRPr="002F53CD">
        <w:rPr>
          <w:rFonts w:ascii="Times New Roman" w:eastAsia="Times New Roman" w:hAnsi="Times New Roman" w:cs="Times New Roman"/>
          <w:color w:val="000000"/>
          <w:sz w:val="27"/>
          <w:szCs w:val="27"/>
          <w:lang w:eastAsia="pl-PL"/>
        </w:rPr>
        <w:lastRenderedPageBreak/>
        <w:t>– część z nich pozostaje na trwałe. W konsekwencji długotrwale stosowanej głodówki następują zmiany somatyczne, w których organizm przystosowuje się do mniejszych ilości substancji odżywczych, uruchamiając rezerwy i spowalnia metabolizm. Podstawowe fizyczne oznaki wyniszczenia to: utrata tkanki tłuszczowej, zmniejsza się masa mięśniowa, obniża poziom hormonów tarczycy, następuje hipotermia (temperatura ciała utrzymuje się na poziomie poniżej 36°C), zmniejsza się częstość oddechu  (</w:t>
      </w:r>
      <w:proofErr w:type="spellStart"/>
      <w:r w:rsidRPr="002F53CD">
        <w:rPr>
          <w:rFonts w:ascii="Times New Roman" w:eastAsia="Times New Roman" w:hAnsi="Times New Roman" w:cs="Times New Roman"/>
          <w:color w:val="000000"/>
          <w:sz w:val="27"/>
          <w:szCs w:val="27"/>
          <w:lang w:eastAsia="pl-PL"/>
        </w:rPr>
        <w:t>oddechowewyrównanie</w:t>
      </w:r>
      <w:proofErr w:type="spellEnd"/>
      <w:r w:rsidRPr="002F53CD">
        <w:rPr>
          <w:rFonts w:ascii="Times New Roman" w:eastAsia="Times New Roman" w:hAnsi="Times New Roman" w:cs="Times New Roman"/>
          <w:color w:val="000000"/>
          <w:sz w:val="27"/>
          <w:szCs w:val="27"/>
          <w:lang w:eastAsia="pl-PL"/>
        </w:rPr>
        <w:t xml:space="preserve"> </w:t>
      </w:r>
      <w:proofErr w:type="spellStart"/>
      <w:r w:rsidRPr="002F53CD">
        <w:rPr>
          <w:rFonts w:ascii="Times New Roman" w:eastAsia="Times New Roman" w:hAnsi="Times New Roman" w:cs="Times New Roman"/>
          <w:color w:val="000000"/>
          <w:sz w:val="27"/>
          <w:szCs w:val="27"/>
          <w:lang w:eastAsia="pl-PL"/>
        </w:rPr>
        <w:t>pH</w:t>
      </w:r>
      <w:proofErr w:type="spellEnd"/>
      <w:r w:rsidRPr="002F53CD">
        <w:rPr>
          <w:rFonts w:ascii="Times New Roman" w:eastAsia="Times New Roman" w:hAnsi="Times New Roman" w:cs="Times New Roman"/>
          <w:color w:val="000000"/>
          <w:sz w:val="27"/>
          <w:szCs w:val="27"/>
          <w:lang w:eastAsia="pl-PL"/>
        </w:rPr>
        <w:t xml:space="preserve"> krwi, które w przebiegu anoreksji nabiera odczynu zasadowego). Problemy z funkcjonowaniem serca </w:t>
      </w:r>
      <w:proofErr w:type="spellStart"/>
      <w:r w:rsidRPr="002F53CD">
        <w:rPr>
          <w:rFonts w:ascii="Times New Roman" w:eastAsia="Times New Roman" w:hAnsi="Times New Roman" w:cs="Times New Roman"/>
          <w:color w:val="000000"/>
          <w:sz w:val="27"/>
          <w:szCs w:val="27"/>
          <w:lang w:eastAsia="pl-PL"/>
        </w:rPr>
        <w:t>sąnajczęściej</w:t>
      </w:r>
      <w:proofErr w:type="spellEnd"/>
      <w:r w:rsidRPr="002F53CD">
        <w:rPr>
          <w:rFonts w:ascii="Times New Roman" w:eastAsia="Times New Roman" w:hAnsi="Times New Roman" w:cs="Times New Roman"/>
          <w:color w:val="000000"/>
          <w:sz w:val="27"/>
          <w:szCs w:val="27"/>
          <w:lang w:eastAsia="pl-PL"/>
        </w:rPr>
        <w:t xml:space="preserve"> bezpośrednią przyczyną śmierci pacjentów cierpiących na anoreksję . W przebiegu anoreksji największe zagrożenie dla serca to brak równowagi pomiędzy minerałami istotnym dla funkcjonowania układu krwionośnego takimi jak: potas, magnez, wapń i fosforany. Wygłodzenie i odwodnienie organizmu są przyczyną zachwiania równowagi pomiędzy tymi składnikami. Inne skutki anoreksji związane z układem sercowo-naczyniowym to: zmniejsza się masa mięśnia sercowego, występują zaburzenia rytmu (np. bradykardia tj. zwolnienie rytmu serca poniżej 60 uderzeń na minutę), obniżone ciśnienie krwi powodujące omdlenia i zawroty głowy, zmniejszony przepływ krwi. W anoreksji podstawową konsekwencją, związaną z układem krwionośnym, jest anemia. Niedokrwistość złośliwa może być spowodowana przewlekłym niedoborem witaminy B12. Szpik kostny ogranicza produkcję krwinek w sytuacji długotrwałej anoreksji, albo gdy nastąpił zbyt wysoki spadek masy ciała. Jest to stan zagrażający życiu – </w:t>
      </w:r>
      <w:r w:rsidRPr="002F53CD">
        <w:rPr>
          <w:rFonts w:ascii="Times New Roman" w:eastAsia="Times New Roman" w:hAnsi="Times New Roman" w:cs="Times New Roman"/>
          <w:color w:val="000000"/>
          <w:sz w:val="27"/>
          <w:szCs w:val="27"/>
          <w:u w:val="single"/>
          <w:lang w:eastAsia="pl-PL"/>
        </w:rPr>
        <w:t>pancytopenia</w:t>
      </w:r>
      <w:r w:rsidRPr="002F53CD">
        <w:rPr>
          <w:rFonts w:ascii="Times New Roman" w:eastAsia="Times New Roman" w:hAnsi="Times New Roman" w:cs="Times New Roman"/>
          <w:color w:val="000000"/>
          <w:sz w:val="27"/>
          <w:szCs w:val="27"/>
          <w:lang w:eastAsia="pl-PL"/>
        </w:rPr>
        <w:t xml:space="preserve">. Z powodu niedoboru minerałów osłabione są zęby i dziąsła, zaburzona motoryka i opróżnianie żołądka, często występują bóle brzucha, towarzyszą temu wzdęcia i zaparcia. Następuje zatrzymania cyklu miesiączkowego, a następnie może również dojść do trwałej bezpłodności z powodu obniżenia poziomu hormonów związanych z rozrodczością (estrogen, DHEA). Zmianie mogą ulec również wielkość jajników i macicy. Występuje kruchość, łamliwość, wypadanie włosów, skóra staje się wysuszona i mniej elastyczna. Ciało pokrywa meszek (lanugo) podobny do tego, który występuje w okresie płodowym jako konsekwencja hipotermii. Osłabienie kości jest skutkiem długofalowym, który nie znika po wyleczeniu. 90% anorektyczek dotyka osteopenia (utrata minerałów budujących kości); 40% anorektyczek cierpi na osteoporozę (postępujący ubytek masy kostnej). Chorujący na anoreksję odznaczają się niższym wzrostem, co jest spowodowane osłabieniem szkieletu oraz zmniejszonym poziomem hormonów, które odpowiadają za wzrost. </w:t>
      </w:r>
      <w:proofErr w:type="spellStart"/>
      <w:r w:rsidRPr="002F53CD">
        <w:rPr>
          <w:rFonts w:ascii="Times New Roman" w:eastAsia="Times New Roman" w:hAnsi="Times New Roman" w:cs="Times New Roman"/>
          <w:color w:val="000000"/>
          <w:sz w:val="27"/>
          <w:szCs w:val="27"/>
          <w:lang w:eastAsia="pl-PL"/>
        </w:rPr>
        <w:t>Wzaawansowanym</w:t>
      </w:r>
      <w:proofErr w:type="spellEnd"/>
      <w:r w:rsidRPr="002F53CD">
        <w:rPr>
          <w:rFonts w:ascii="Times New Roman" w:eastAsia="Times New Roman" w:hAnsi="Times New Roman" w:cs="Times New Roman"/>
          <w:color w:val="000000"/>
          <w:sz w:val="27"/>
          <w:szCs w:val="27"/>
          <w:lang w:eastAsia="pl-PL"/>
        </w:rPr>
        <w:t xml:space="preserve"> przebiegu choroby w niektórych przypadkach może dojść do uszkodzenia nerwów jak również tkanki mózgowej. W anoreksji obserwuje się występowanie takich zaburzeń neurologicznych jak: zaburzone myślenie, napady padaczkowe czy  neuropatia nerwów obwodowych, która wywołuje nietypowe odczucia w dłoniach i w stopach. Początkowo anoreksja daje chorującemu poczucie euforii. Wskutek głodowania i wynikającego z niego wyniszczenia organizmu, pojawia się kolejno stan: rozdrażnienia, apatii a następnie depresji. Wraz z nim pojawiają się myśli i próby samobójcze. </w:t>
      </w:r>
      <w:proofErr w:type="spellStart"/>
      <w:r w:rsidRPr="002F53CD">
        <w:rPr>
          <w:rFonts w:ascii="Times New Roman" w:eastAsia="Times New Roman" w:hAnsi="Times New Roman" w:cs="Times New Roman"/>
          <w:color w:val="000000"/>
          <w:sz w:val="27"/>
          <w:szCs w:val="27"/>
          <w:lang w:eastAsia="pl-PL"/>
        </w:rPr>
        <w:t>Wedługszacunków</w:t>
      </w:r>
      <w:proofErr w:type="spellEnd"/>
      <w:r w:rsidRPr="002F53CD">
        <w:rPr>
          <w:rFonts w:ascii="Times New Roman" w:eastAsia="Times New Roman" w:hAnsi="Times New Roman" w:cs="Times New Roman"/>
          <w:color w:val="000000"/>
          <w:sz w:val="27"/>
          <w:szCs w:val="27"/>
          <w:lang w:eastAsia="pl-PL"/>
        </w:rPr>
        <w:t xml:space="preserve"> blisko 50% śmiertelnych przypadków w anoreksji następuje na skutek samobójstwa. Stosowanie długotrwałej głodówki sprawia, że organizm jest ogólnie wyniszczony, </w:t>
      </w:r>
      <w:r w:rsidRPr="002F53CD">
        <w:rPr>
          <w:rFonts w:ascii="Times New Roman" w:eastAsia="Times New Roman" w:hAnsi="Times New Roman" w:cs="Times New Roman"/>
          <w:color w:val="000000"/>
          <w:sz w:val="27"/>
          <w:szCs w:val="27"/>
          <w:lang w:eastAsia="pl-PL"/>
        </w:rPr>
        <w:lastRenderedPageBreak/>
        <w:t xml:space="preserve">z czasem wpływa to na funkcjonowanie wszystkich narządów. Chory jest bardziej podatny na infekcje ponieważ osłabiony zostaje również system immunologiczny. Anorektyczki jeszcze trudniej niż bulimiczki przekonać do leczenia ponieważ nie postrzegają one tego, co się z nimi dzieje, jako choroby. Szczególną wartość mają dla nich korzyści, jakie zapewnia im anoreksja, nawet w zaawansowanym stadium choroby, gdy organizm jest bardzo wyniszczony. Wychudzenie sprawia, że jest tak niski poziom motywacji do zmiany, określanej </w:t>
      </w:r>
      <w:proofErr w:type="spellStart"/>
      <w:r w:rsidRPr="002F53CD">
        <w:rPr>
          <w:rFonts w:ascii="Times New Roman" w:eastAsia="Times New Roman" w:hAnsi="Times New Roman" w:cs="Times New Roman"/>
          <w:color w:val="000000"/>
          <w:sz w:val="27"/>
          <w:szCs w:val="27"/>
          <w:lang w:eastAsia="pl-PL"/>
        </w:rPr>
        <w:t>jako„amotywacja</w:t>
      </w:r>
      <w:proofErr w:type="spellEnd"/>
      <w:r w:rsidRPr="002F53CD">
        <w:rPr>
          <w:rFonts w:ascii="Times New Roman" w:eastAsia="Times New Roman" w:hAnsi="Times New Roman" w:cs="Times New Roman"/>
          <w:color w:val="000000"/>
          <w:sz w:val="27"/>
          <w:szCs w:val="27"/>
          <w:lang w:eastAsia="pl-PL"/>
        </w:rPr>
        <w:t>”. Czynnikami podtrzymującymi chorobę mogą być: poczucie siły i kontroli (osoba z anoreksją codzienną dyscypliną głodowania, stosowaniem diet, ćwiczeń i rytuałów jedzenia, nadaje bezpieczny uspokajający ją rytm życia), obniża to napięcie psychiczne i daje poczucie satysfakcji (subiektywne poczucie poprawy wyglądu wpływa na poprawę samopoczucia), daje poczucie większej pewności w towarzystwie oraz wyjątkowości (przekonanie, że bycie bardzo szczupłym skutkuje przynależnością do elitarnej grupy, składającej się z modelek, aktorek i celebrytek; jest to wzmacniane przez nieustanny napływ informacji, że „szczupłość jest synonimem piękna”, ze strony mediów i otoczenia), daje poczucie atrakcyjności (sprawia, że mniejsze ubrania lepiej leżą), pozytywne reakcje innych osób, „niewyczerpany optymizm, specyficzny stan euforii”. Czynniki podtrzymujące chorobę związane z rodziną</w:t>
      </w:r>
      <w:r w:rsidRPr="002F53CD">
        <w:rPr>
          <w:rFonts w:ascii="Times New Roman" w:eastAsia="Times New Roman" w:hAnsi="Times New Roman" w:cs="Times New Roman"/>
          <w:b/>
          <w:bCs/>
          <w:color w:val="000000"/>
          <w:sz w:val="27"/>
          <w:szCs w:val="27"/>
          <w:lang w:eastAsia="pl-PL"/>
        </w:rPr>
        <w:t>: </w:t>
      </w:r>
      <w:r w:rsidRPr="002F53CD">
        <w:rPr>
          <w:rFonts w:ascii="Times New Roman" w:eastAsia="Times New Roman" w:hAnsi="Times New Roman" w:cs="Times New Roman"/>
          <w:color w:val="000000"/>
          <w:sz w:val="27"/>
          <w:szCs w:val="27"/>
          <w:lang w:eastAsia="pl-PL"/>
        </w:rPr>
        <w:t xml:space="preserve">skupianie uwagi i opieka rodziców, okazywanie miłości oraz troski przez rodziców. Poczucie wpływu na życie rodziny np.: poprzez zmianę stylu odżywiania się rodziny. Unikanie przez rodziców trudnych dla chorego dziecka tematów, ograniczając w ten sposób sytuacje konfliktowe np. związanych ze szkołą. Zmiana relacji również w dalszej rodzinie, np. przerwanie konfliktu między rodzicami pacjenta, a dziadkami, np. nawiązanie zerwanych kontaktów. W pierwszej kolejności należy ocenić i wyrównać stan somatyczny, na tym etapie ważna jest współpraca terapeuty z psychiatrą i internistą. Następnie należy pracować nad motywacją do leczenia. </w:t>
      </w:r>
      <w:proofErr w:type="spellStart"/>
      <w:r w:rsidRPr="002F53CD">
        <w:rPr>
          <w:rFonts w:ascii="Times New Roman" w:eastAsia="Times New Roman" w:hAnsi="Times New Roman" w:cs="Times New Roman"/>
          <w:color w:val="000000"/>
          <w:sz w:val="27"/>
          <w:szCs w:val="27"/>
          <w:lang w:eastAsia="pl-PL"/>
        </w:rPr>
        <w:t>Mającświadomość</w:t>
      </w:r>
      <w:proofErr w:type="spellEnd"/>
      <w:r w:rsidRPr="002F53CD">
        <w:rPr>
          <w:rFonts w:ascii="Times New Roman" w:eastAsia="Times New Roman" w:hAnsi="Times New Roman" w:cs="Times New Roman"/>
          <w:color w:val="000000"/>
          <w:sz w:val="27"/>
          <w:szCs w:val="27"/>
          <w:lang w:eastAsia="pl-PL"/>
        </w:rPr>
        <w:t xml:space="preserve"> znaczenia choroby dla osób z anoreksją, terapeuci proponują podejścia terapeutyczne zwiększające motywację tych pacjentów do leczenia. Chcemy „pokłócić” pacjentkę z anoreksją. Pracujemy nad tym, żeby anoreksja stała się </w:t>
      </w:r>
      <w:proofErr w:type="spellStart"/>
      <w:r w:rsidRPr="002F53CD">
        <w:rPr>
          <w:rFonts w:ascii="Times New Roman" w:eastAsia="Times New Roman" w:hAnsi="Times New Roman" w:cs="Times New Roman"/>
          <w:color w:val="000000"/>
          <w:sz w:val="27"/>
          <w:szCs w:val="27"/>
          <w:lang w:eastAsia="pl-PL"/>
        </w:rPr>
        <w:t>egodystoniczna</w:t>
      </w:r>
      <w:proofErr w:type="spellEnd"/>
      <w:r w:rsidRPr="002F53CD">
        <w:rPr>
          <w:rFonts w:ascii="Times New Roman" w:eastAsia="Times New Roman" w:hAnsi="Times New Roman" w:cs="Times New Roman"/>
          <w:color w:val="000000"/>
          <w:sz w:val="27"/>
          <w:szCs w:val="27"/>
          <w:lang w:eastAsia="pl-PL"/>
        </w:rPr>
        <w:t xml:space="preserve"> (czymś nie akceptowalnym, pragnienie zmienienia tego). Dalej pracuje się nad myślami dotyczącymi jedzenia. Praca nad poczuciem własnej wartości. Następnie należy pracować nad motywacją do leczenia. Aktualnie mamy do czynienia z tzw. niezidentyfikowanym typem anoreksji, jej źródłem są media, które promują nieprawidłowe postrzeganie ciała zaniżające w ten sposób samoocenę młodzieży. Dotyczy to najczęściej dziewcząt i chłopców w wieku 11–20 lat.</w:t>
      </w:r>
      <w:r w:rsidRPr="002F53CD">
        <w:rPr>
          <w:rFonts w:ascii="Times New Roman" w:eastAsia="Times New Roman" w:hAnsi="Times New Roman" w:cs="Times New Roman"/>
          <w:b/>
          <w:bCs/>
          <w:color w:val="000000"/>
          <w:sz w:val="27"/>
          <w:szCs w:val="27"/>
          <w:lang w:eastAsia="pl-PL"/>
        </w:rPr>
        <w:t> Pro-ana – pro-</w:t>
      </w:r>
      <w:proofErr w:type="spellStart"/>
      <w:r w:rsidRPr="002F53CD">
        <w:rPr>
          <w:rFonts w:ascii="Times New Roman" w:eastAsia="Times New Roman" w:hAnsi="Times New Roman" w:cs="Times New Roman"/>
          <w:b/>
          <w:bCs/>
          <w:color w:val="000000"/>
          <w:sz w:val="27"/>
          <w:szCs w:val="27"/>
          <w:lang w:eastAsia="pl-PL"/>
        </w:rPr>
        <w:t>anorexia</w:t>
      </w:r>
      <w:proofErr w:type="spellEnd"/>
      <w:r w:rsidRPr="002F53CD">
        <w:rPr>
          <w:rFonts w:ascii="Times New Roman" w:eastAsia="Times New Roman" w:hAnsi="Times New Roman" w:cs="Times New Roman"/>
          <w:b/>
          <w:bCs/>
          <w:color w:val="000000"/>
          <w:sz w:val="27"/>
          <w:szCs w:val="27"/>
          <w:lang w:eastAsia="pl-PL"/>
        </w:rPr>
        <w:t xml:space="preserve"> = „za anoreksją”. </w:t>
      </w:r>
      <w:r w:rsidRPr="002F53CD">
        <w:rPr>
          <w:rFonts w:ascii="Times New Roman" w:eastAsia="Times New Roman" w:hAnsi="Times New Roman" w:cs="Times New Roman"/>
          <w:color w:val="000000"/>
          <w:sz w:val="27"/>
          <w:szCs w:val="27"/>
          <w:lang w:eastAsia="pl-PL"/>
        </w:rPr>
        <w:t xml:space="preserve">Ideologia, w której dążenie do osiągnięcia chudej sylwetki jest postrzegane jako droga do ideału (ang. </w:t>
      </w:r>
      <w:proofErr w:type="spellStart"/>
      <w:r w:rsidRPr="002F53CD">
        <w:rPr>
          <w:rFonts w:ascii="Times New Roman" w:eastAsia="Times New Roman" w:hAnsi="Times New Roman" w:cs="Times New Roman"/>
          <w:color w:val="000000"/>
          <w:sz w:val="27"/>
          <w:szCs w:val="27"/>
          <w:lang w:eastAsia="pl-PL"/>
        </w:rPr>
        <w:t>I’m</w:t>
      </w:r>
      <w:proofErr w:type="spellEnd"/>
      <w:r w:rsidRPr="002F53CD">
        <w:rPr>
          <w:rFonts w:ascii="Times New Roman" w:eastAsia="Times New Roman" w:hAnsi="Times New Roman" w:cs="Times New Roman"/>
          <w:color w:val="000000"/>
          <w:sz w:val="27"/>
          <w:szCs w:val="27"/>
          <w:lang w:eastAsia="pl-PL"/>
        </w:rPr>
        <w:t xml:space="preserve"> </w:t>
      </w:r>
      <w:proofErr w:type="spellStart"/>
      <w:r w:rsidRPr="002F53CD">
        <w:rPr>
          <w:rFonts w:ascii="Times New Roman" w:eastAsia="Times New Roman" w:hAnsi="Times New Roman" w:cs="Times New Roman"/>
          <w:color w:val="000000"/>
          <w:sz w:val="27"/>
          <w:szCs w:val="27"/>
          <w:lang w:eastAsia="pl-PL"/>
        </w:rPr>
        <w:t>Starving</w:t>
      </w:r>
      <w:proofErr w:type="spellEnd"/>
      <w:r w:rsidRPr="002F53CD">
        <w:rPr>
          <w:rFonts w:ascii="Times New Roman" w:eastAsia="Times New Roman" w:hAnsi="Times New Roman" w:cs="Times New Roman"/>
          <w:color w:val="000000"/>
          <w:sz w:val="27"/>
          <w:szCs w:val="27"/>
          <w:lang w:eastAsia="pl-PL"/>
        </w:rPr>
        <w:t xml:space="preserve"> For </w:t>
      </w:r>
      <w:proofErr w:type="spellStart"/>
      <w:r w:rsidRPr="002F53CD">
        <w:rPr>
          <w:rFonts w:ascii="Times New Roman" w:eastAsia="Times New Roman" w:hAnsi="Times New Roman" w:cs="Times New Roman"/>
          <w:color w:val="000000"/>
          <w:sz w:val="27"/>
          <w:szCs w:val="27"/>
          <w:lang w:eastAsia="pl-PL"/>
        </w:rPr>
        <w:t>Perfection</w:t>
      </w:r>
      <w:proofErr w:type="spellEnd"/>
      <w:r w:rsidRPr="002F53CD">
        <w:rPr>
          <w:rFonts w:ascii="Times New Roman" w:eastAsia="Times New Roman" w:hAnsi="Times New Roman" w:cs="Times New Roman"/>
          <w:color w:val="000000"/>
          <w:sz w:val="27"/>
          <w:szCs w:val="27"/>
          <w:lang w:eastAsia="pl-PL"/>
        </w:rPr>
        <w:t xml:space="preserve"> – Głoduję  dla perfekcji). Jest to styl życia, który traktuje anoreksję i inne zaburzenia odżywiania jako alternatywny sposób odchudzania, będący świadomym wyborem a nie chorobę.</w:t>
      </w:r>
      <w:r w:rsidRPr="002F53CD">
        <w:rPr>
          <w:rFonts w:ascii="Times New Roman" w:eastAsia="Times New Roman" w:hAnsi="Times New Roman" w:cs="Times New Roman"/>
          <w:b/>
          <w:bCs/>
          <w:color w:val="000000"/>
          <w:sz w:val="27"/>
          <w:szCs w:val="27"/>
          <w:lang w:eastAsia="pl-PL"/>
        </w:rPr>
        <w:t> Pro-</w:t>
      </w:r>
      <w:proofErr w:type="spellStart"/>
      <w:r w:rsidRPr="002F53CD">
        <w:rPr>
          <w:rFonts w:ascii="Times New Roman" w:eastAsia="Times New Roman" w:hAnsi="Times New Roman" w:cs="Times New Roman"/>
          <w:b/>
          <w:bCs/>
          <w:color w:val="000000"/>
          <w:sz w:val="27"/>
          <w:szCs w:val="27"/>
          <w:lang w:eastAsia="pl-PL"/>
        </w:rPr>
        <w:t>mia</w:t>
      </w:r>
      <w:proofErr w:type="spellEnd"/>
      <w:r w:rsidRPr="002F53CD">
        <w:rPr>
          <w:rFonts w:ascii="Times New Roman" w:eastAsia="Times New Roman" w:hAnsi="Times New Roman" w:cs="Times New Roman"/>
          <w:b/>
          <w:bCs/>
          <w:color w:val="000000"/>
          <w:sz w:val="27"/>
          <w:szCs w:val="27"/>
          <w:lang w:eastAsia="pl-PL"/>
        </w:rPr>
        <w:t xml:space="preserve"> – pro-bulimia = „za bulimią”. </w:t>
      </w:r>
      <w:r w:rsidRPr="002F53CD">
        <w:rPr>
          <w:rFonts w:ascii="Times New Roman" w:eastAsia="Times New Roman" w:hAnsi="Times New Roman" w:cs="Times New Roman"/>
          <w:color w:val="000000"/>
          <w:sz w:val="27"/>
          <w:szCs w:val="27"/>
          <w:lang w:eastAsia="pl-PL"/>
        </w:rPr>
        <w:t>Ideologia nawiązująca do pro-ana, promująca formę bulimii jako świadomy sposób efektywnego odchudzania. W pro-</w:t>
      </w:r>
      <w:proofErr w:type="spellStart"/>
      <w:r w:rsidRPr="002F53CD">
        <w:rPr>
          <w:rFonts w:ascii="Times New Roman" w:eastAsia="Times New Roman" w:hAnsi="Times New Roman" w:cs="Times New Roman"/>
          <w:color w:val="000000"/>
          <w:sz w:val="27"/>
          <w:szCs w:val="27"/>
          <w:lang w:eastAsia="pl-PL"/>
        </w:rPr>
        <w:t>mia</w:t>
      </w:r>
      <w:proofErr w:type="spellEnd"/>
      <w:r w:rsidRPr="002F53CD">
        <w:rPr>
          <w:rFonts w:ascii="Times New Roman" w:eastAsia="Times New Roman" w:hAnsi="Times New Roman" w:cs="Times New Roman"/>
          <w:color w:val="000000"/>
          <w:sz w:val="27"/>
          <w:szCs w:val="27"/>
          <w:lang w:eastAsia="pl-PL"/>
        </w:rPr>
        <w:t xml:space="preserve">, w przeciwieństwie do pro-ana nie krytykuje się samego jedzenia jeśli zawsze jest ono zakończone wywołaniem wymiotów, które pozwalają na zachowanie i uzyskanie niskiej wagi, bez potrzeby przezwyciężania „napadów </w:t>
      </w:r>
      <w:r w:rsidRPr="002F53CD">
        <w:rPr>
          <w:rFonts w:ascii="Times New Roman" w:eastAsia="Times New Roman" w:hAnsi="Times New Roman" w:cs="Times New Roman"/>
          <w:color w:val="000000"/>
          <w:sz w:val="27"/>
          <w:szCs w:val="27"/>
          <w:lang w:eastAsia="pl-PL"/>
        </w:rPr>
        <w:lastRenderedPageBreak/>
        <w:t>głodu”. Pro-</w:t>
      </w:r>
      <w:proofErr w:type="spellStart"/>
      <w:r w:rsidRPr="002F53CD">
        <w:rPr>
          <w:rFonts w:ascii="Times New Roman" w:eastAsia="Times New Roman" w:hAnsi="Times New Roman" w:cs="Times New Roman"/>
          <w:color w:val="000000"/>
          <w:sz w:val="27"/>
          <w:szCs w:val="27"/>
          <w:lang w:eastAsia="pl-PL"/>
        </w:rPr>
        <w:t>mia</w:t>
      </w:r>
      <w:proofErr w:type="spellEnd"/>
      <w:r w:rsidRPr="002F53CD">
        <w:rPr>
          <w:rFonts w:ascii="Times New Roman" w:eastAsia="Times New Roman" w:hAnsi="Times New Roman" w:cs="Times New Roman"/>
          <w:color w:val="000000"/>
          <w:sz w:val="27"/>
          <w:szCs w:val="27"/>
          <w:lang w:eastAsia="pl-PL"/>
        </w:rPr>
        <w:t xml:space="preserve"> traktowany jest jako sposób na szczęśliwe życie i osiągnięcie ważnego celu. Nieoficjalnym znakiem rozpoznawczym dla ”wtajemniczonych” są </w:t>
      </w:r>
      <w:r w:rsidRPr="002F53CD">
        <w:rPr>
          <w:rFonts w:ascii="Times New Roman" w:eastAsia="Times New Roman" w:hAnsi="Times New Roman" w:cs="Times New Roman"/>
          <w:color w:val="000000"/>
          <w:sz w:val="27"/>
          <w:szCs w:val="27"/>
          <w:u w:val="single"/>
          <w:lang w:eastAsia="pl-PL"/>
        </w:rPr>
        <w:t>bransoletki</w:t>
      </w:r>
      <w:r w:rsidRPr="002F53CD">
        <w:rPr>
          <w:rFonts w:ascii="Times New Roman" w:eastAsia="Times New Roman" w:hAnsi="Times New Roman" w:cs="Times New Roman"/>
          <w:color w:val="000000"/>
          <w:sz w:val="27"/>
          <w:szCs w:val="27"/>
          <w:lang w:eastAsia="pl-PL"/>
        </w:rPr>
        <w:t>. Kolor czerwony oznacza anoreksję, fioletowy – bulimię. W przypadku obu ideologii Internet jest głównym medium komunikacji i popularyzacji. Autorzy tych publikacji często wprawdzie informują o możliwości utraty zdrowia, namawiają jednak do wywoływania wymiotów, podając szereg argumentów, dla których ich zdaniem warto to robić.</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Arial" w:eastAsia="Times New Roman" w:hAnsi="Arial" w:cs="Arial"/>
          <w:color w:val="000000"/>
          <w:sz w:val="27"/>
          <w:szCs w:val="27"/>
          <w:lang w:eastAsia="pl-PL"/>
        </w:rPr>
        <w:t> </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u w:val="single"/>
          <w:lang w:eastAsia="pl-PL"/>
        </w:rPr>
        <w:t>WSKAZÓWKI DLA RODZICÓW:</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Dowiedz się jak najwięcej o chorobie. </w:t>
      </w:r>
      <w:r w:rsidRPr="002F53CD">
        <w:rPr>
          <w:rFonts w:ascii="Times New Roman" w:eastAsia="Times New Roman" w:hAnsi="Times New Roman" w:cs="Times New Roman"/>
          <w:color w:val="000000"/>
          <w:sz w:val="27"/>
          <w:szCs w:val="27"/>
          <w:lang w:eastAsia="pl-PL"/>
        </w:rPr>
        <w:t>Zaburzenia odżywiania pojawiają się jeśli wystąpi kilka czynników. Objawy są sposobem radzenia sobie z problemami.</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Doceniaj i wzmacniaj cechy oraz zainteresowania niezwiązane z wagą i wyglądem. </w:t>
      </w:r>
      <w:r w:rsidRPr="002F53CD">
        <w:rPr>
          <w:rFonts w:ascii="Times New Roman" w:eastAsia="Times New Roman" w:hAnsi="Times New Roman" w:cs="Times New Roman"/>
          <w:color w:val="000000"/>
          <w:sz w:val="27"/>
          <w:szCs w:val="27"/>
          <w:lang w:eastAsia="pl-PL"/>
        </w:rPr>
        <w:t>Twoja pomoc powinna polegać na komentowaniu zalet, umiejętności i zainteresowań tej osoby, które nie są w żaden sposób związane z wyglądem, wagą i sylwetką.</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Uczestnicz w zajęciach, które nie wzmagają zainteresowania wagą i sylwetką. </w:t>
      </w:r>
      <w:r w:rsidRPr="002F53CD">
        <w:rPr>
          <w:rFonts w:ascii="Times New Roman" w:eastAsia="Times New Roman" w:hAnsi="Times New Roman" w:cs="Times New Roman"/>
          <w:color w:val="000000"/>
          <w:sz w:val="27"/>
          <w:szCs w:val="27"/>
          <w:lang w:eastAsia="pl-PL"/>
        </w:rPr>
        <w:t>To pomoże bliskiej ci osobie nauczyć się, jak czerpać poczucie własnej wartości z obszarów niedotyczących wagi, a także odwróci uwagę od choroby.</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Wyrażaj swe zmartwienia i mów bezpośrednio. </w:t>
      </w:r>
      <w:r w:rsidRPr="002F53CD">
        <w:rPr>
          <w:rFonts w:ascii="Times New Roman" w:eastAsia="Times New Roman" w:hAnsi="Times New Roman" w:cs="Times New Roman"/>
          <w:color w:val="000000"/>
          <w:sz w:val="27"/>
          <w:szCs w:val="27"/>
          <w:lang w:eastAsia="pl-PL"/>
        </w:rPr>
        <w:t>Jeśli coś cię martwi, mów o tym wprost, dzięki temu bliska ci osoba uczy się poprawnej komunikacji, a ty nie wysyłasz niejasnych komunikatów.</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Wyrażaj chęć pomocy przez dotrzymywanie towarzystwa dziecku i wysłuchania go. </w:t>
      </w:r>
      <w:r w:rsidRPr="002F53CD">
        <w:rPr>
          <w:rFonts w:ascii="Times New Roman" w:eastAsia="Times New Roman" w:hAnsi="Times New Roman" w:cs="Times New Roman"/>
          <w:color w:val="000000"/>
          <w:sz w:val="27"/>
          <w:szCs w:val="27"/>
          <w:lang w:eastAsia="pl-PL"/>
        </w:rPr>
        <w:t>Postara się słuchać bez oceniania, nie dawaj rad ani nie staraj się niczego naprawiać.</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Pozwól bliskiej osobie otwarcie mówić o jej uczuciach. </w:t>
      </w:r>
      <w:r w:rsidRPr="002F53CD">
        <w:rPr>
          <w:rFonts w:ascii="Times New Roman" w:eastAsia="Times New Roman" w:hAnsi="Times New Roman" w:cs="Times New Roman"/>
          <w:color w:val="000000"/>
          <w:sz w:val="27"/>
          <w:szCs w:val="27"/>
          <w:lang w:eastAsia="pl-PL"/>
        </w:rPr>
        <w:t>W ramach wracania do zdrowia musi się nauczyć wyrażać i określać uczucia.</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Pozwól bliskiej osobie zachować niezależność i kontrolę nad jej powrotem do zdrowia. </w:t>
      </w:r>
      <w:r w:rsidRPr="002F53CD">
        <w:rPr>
          <w:rFonts w:ascii="Times New Roman" w:eastAsia="Times New Roman" w:hAnsi="Times New Roman" w:cs="Times New Roman"/>
          <w:color w:val="000000"/>
          <w:sz w:val="27"/>
          <w:szCs w:val="27"/>
          <w:lang w:eastAsia="pl-PL"/>
        </w:rPr>
        <w:t>Jeżeli chcesz pomóc bliskiej ci osobie wyzdrowieć, musisz zachować równowagę pomiędzy wspieraniem a dawaniem jej swobody, tak aby sama mogła wywiązać się z powierzonych jej zadań i sama podejmowała decyzję.</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Zrozum, ze najlepszym wyjściem dla bliskiej ci osoby jest pozwolenie jej na pracę we własnym tempie i samodzielne podejmowanie decyzji dotyczących odżywiania się i powrotu do zdrowia. </w:t>
      </w:r>
      <w:r w:rsidRPr="002F53CD">
        <w:rPr>
          <w:rFonts w:ascii="Times New Roman" w:eastAsia="Times New Roman" w:hAnsi="Times New Roman" w:cs="Times New Roman"/>
          <w:color w:val="000000"/>
          <w:sz w:val="27"/>
          <w:szCs w:val="27"/>
          <w:lang w:eastAsia="pl-PL"/>
        </w:rPr>
        <w:t>Twoja pomoc może odnieść odwrotny skutek jeśli poczuje, że jest do czegoś przymuszana.</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Przeanalizuj własne przekonania na temat jedzenia, masy ciała i sylwetki.</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Traktuj bliską ci osobę jak każdego innego członka rodziny.</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Zachęcaj do korzystania z pomocy specjalisty, jeśli jest to wskazane.</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lastRenderedPageBreak/>
        <w:t>Nie zapominaj o swoich potrzebach i potrzebach pozostałych członków rodziny.</w:t>
      </w:r>
    </w:p>
    <w:p w:rsidR="002F53CD" w:rsidRPr="002F53CD" w:rsidRDefault="002F53CD" w:rsidP="002F53CD">
      <w:pPr>
        <w:numPr>
          <w:ilvl w:val="0"/>
          <w:numId w:val="1"/>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Zachowaj cierpliwość.</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Arial" w:eastAsia="Times New Roman" w:hAnsi="Arial" w:cs="Arial"/>
          <w:color w:val="000000"/>
          <w:sz w:val="27"/>
          <w:szCs w:val="27"/>
          <w:lang w:eastAsia="pl-PL"/>
        </w:rPr>
        <w:t> </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u w:val="single"/>
          <w:lang w:eastAsia="pl-PL"/>
        </w:rPr>
        <w:t>Czego należy unikać chcąc udzielać pomocy osobie cierpiącej na zaburzenia odżywiania:</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Nie należy komentować wagi, sylwetki i wyglądu.</w:t>
      </w:r>
      <w:r w:rsidRPr="002F53CD">
        <w:rPr>
          <w:rFonts w:ascii="Times New Roman" w:eastAsia="Times New Roman" w:hAnsi="Times New Roman" w:cs="Times New Roman"/>
          <w:color w:val="000000"/>
          <w:sz w:val="27"/>
          <w:szCs w:val="27"/>
          <w:lang w:eastAsia="pl-PL"/>
        </w:rPr>
        <w:t> Każdy taki komentarz może zostać odebrany w sposób negatywny. Nie dawaj do zrozumienia, że jej wygląd i figura są dla ciebie ważne.</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Nie należy ignorować problemu. </w:t>
      </w:r>
      <w:r w:rsidRPr="002F53CD">
        <w:rPr>
          <w:rFonts w:ascii="Times New Roman" w:eastAsia="Times New Roman" w:hAnsi="Times New Roman" w:cs="Times New Roman"/>
          <w:color w:val="000000"/>
          <w:sz w:val="27"/>
          <w:szCs w:val="27"/>
          <w:lang w:eastAsia="pl-PL"/>
        </w:rPr>
        <w:t>Ważne jest twoje wsparcie i zrozumienie problemu.</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Nie powinno się obarczać winą za zaburzenie odżywiania bliskiej osoby ani siebie. </w:t>
      </w:r>
      <w:r w:rsidRPr="002F53CD">
        <w:rPr>
          <w:rFonts w:ascii="Times New Roman" w:eastAsia="Times New Roman" w:hAnsi="Times New Roman" w:cs="Times New Roman"/>
          <w:color w:val="000000"/>
          <w:sz w:val="27"/>
          <w:szCs w:val="27"/>
          <w:lang w:eastAsia="pl-PL"/>
        </w:rPr>
        <w:t>Obarczanie winą w niczym nie pomoże, może jedynie wywołać poczucie winy i złość.</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Nie oczekuj natychmiastowej zmiany. </w:t>
      </w:r>
      <w:r w:rsidRPr="002F53CD">
        <w:rPr>
          <w:rFonts w:ascii="Times New Roman" w:eastAsia="Times New Roman" w:hAnsi="Times New Roman" w:cs="Times New Roman"/>
          <w:color w:val="000000"/>
          <w:sz w:val="27"/>
          <w:szCs w:val="27"/>
          <w:lang w:eastAsia="pl-PL"/>
        </w:rPr>
        <w:t>Powrót do zdrowia to trudny proces. Pamiętaj, że bliska ci osoba stacza ciężką walkę i potrzebuje twojej cierpliwości.</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Nie powinno się wdawać się w próby sił. </w:t>
      </w:r>
      <w:r w:rsidRPr="002F53CD">
        <w:rPr>
          <w:rFonts w:ascii="Times New Roman" w:eastAsia="Times New Roman" w:hAnsi="Times New Roman" w:cs="Times New Roman"/>
          <w:color w:val="000000"/>
          <w:sz w:val="27"/>
          <w:szCs w:val="27"/>
          <w:lang w:eastAsia="pl-PL"/>
        </w:rPr>
        <w:t>To tylko umacnia i nasila zaburzenie odżywiania, dlatego nie wdawaj się w dyskusje na temat argumentów za i przeciw anoreksji i bulimii.</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 xml:space="preserve">Nie należy kontrolować sposobów odżywiania i objawów zaburzeń odżywiania bliskiej </w:t>
      </w:r>
      <w:proofErr w:type="spellStart"/>
      <w:r w:rsidRPr="002F53CD">
        <w:rPr>
          <w:rFonts w:ascii="Times New Roman" w:eastAsia="Times New Roman" w:hAnsi="Times New Roman" w:cs="Times New Roman"/>
          <w:b/>
          <w:bCs/>
          <w:color w:val="000000"/>
          <w:sz w:val="27"/>
          <w:szCs w:val="27"/>
          <w:lang w:eastAsia="pl-PL"/>
        </w:rPr>
        <w:t>osoby.</w:t>
      </w:r>
      <w:r w:rsidRPr="002F53CD">
        <w:rPr>
          <w:rFonts w:ascii="Times New Roman" w:eastAsia="Times New Roman" w:hAnsi="Times New Roman" w:cs="Times New Roman"/>
          <w:color w:val="000000"/>
          <w:sz w:val="27"/>
          <w:szCs w:val="27"/>
          <w:lang w:eastAsia="pl-PL"/>
        </w:rPr>
        <w:t>Nie</w:t>
      </w:r>
      <w:proofErr w:type="spellEnd"/>
      <w:r w:rsidRPr="002F53CD">
        <w:rPr>
          <w:rFonts w:ascii="Times New Roman" w:eastAsia="Times New Roman" w:hAnsi="Times New Roman" w:cs="Times New Roman"/>
          <w:color w:val="000000"/>
          <w:sz w:val="27"/>
          <w:szCs w:val="27"/>
          <w:lang w:eastAsia="pl-PL"/>
        </w:rPr>
        <w:t xml:space="preserve"> rób tego, możesz tylko spowodować, że bliska ci osoba poczuje się bezwolna.</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Nie staraj się uratować bliskiej ci osoby.</w:t>
      </w:r>
      <w:r w:rsidRPr="002F53CD">
        <w:rPr>
          <w:rFonts w:ascii="Times New Roman" w:eastAsia="Times New Roman" w:hAnsi="Times New Roman" w:cs="Times New Roman"/>
          <w:color w:val="000000"/>
          <w:sz w:val="27"/>
          <w:szCs w:val="27"/>
          <w:lang w:eastAsia="pl-PL"/>
        </w:rPr>
        <w:t> Nie rób tego jeśli nie chcesz aby poczuła się ona nieudolna i całkowicie zależna od innych.</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Nie powinno się nadawać wyjątkowego statusu zaburzeniom odżywiania.</w:t>
      </w:r>
      <w:r w:rsidRPr="002F53CD">
        <w:rPr>
          <w:rFonts w:ascii="Times New Roman" w:eastAsia="Times New Roman" w:hAnsi="Times New Roman" w:cs="Times New Roman"/>
          <w:color w:val="000000"/>
          <w:sz w:val="27"/>
          <w:szCs w:val="27"/>
          <w:lang w:eastAsia="pl-PL"/>
        </w:rPr>
        <w:t> Takie zachowania umacnia zaburzenie odżywiania i powrót do zdrowia stanie się trudniejszy.</w:t>
      </w:r>
    </w:p>
    <w:p w:rsidR="002F53CD" w:rsidRPr="002F53CD" w:rsidRDefault="002F53CD" w:rsidP="002F53CD">
      <w:pPr>
        <w:numPr>
          <w:ilvl w:val="0"/>
          <w:numId w:val="2"/>
        </w:num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lang w:eastAsia="pl-PL"/>
        </w:rPr>
        <w:t>Unikaj wchodzenia w rolę terapeuty</w:t>
      </w:r>
      <w:r w:rsidRPr="002F53CD">
        <w:rPr>
          <w:rFonts w:ascii="Times New Roman" w:eastAsia="Times New Roman" w:hAnsi="Times New Roman" w:cs="Times New Roman"/>
          <w:color w:val="000000"/>
          <w:sz w:val="27"/>
          <w:szCs w:val="27"/>
          <w:lang w:eastAsia="pl-PL"/>
        </w:rPr>
        <w:t>. Musisz mieć świadomość swoich ograniczeń i pamiętać o swoich potrzebach.</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Arial" w:eastAsia="Times New Roman" w:hAnsi="Arial" w:cs="Arial"/>
          <w:color w:val="000000"/>
          <w:sz w:val="27"/>
          <w:szCs w:val="27"/>
          <w:lang w:eastAsia="pl-PL"/>
        </w:rPr>
        <w:t> </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b/>
          <w:bCs/>
          <w:color w:val="000000"/>
          <w:sz w:val="27"/>
          <w:szCs w:val="27"/>
          <w:u w:val="single"/>
          <w:lang w:eastAsia="pl-PL"/>
        </w:rPr>
        <w:t>Pamiętaj!</w:t>
      </w:r>
      <w:r w:rsidRPr="002F53CD">
        <w:rPr>
          <w:rFonts w:ascii="Times New Roman" w:eastAsia="Times New Roman" w:hAnsi="Times New Roman" w:cs="Times New Roman"/>
          <w:b/>
          <w:bCs/>
          <w:color w:val="000000"/>
          <w:sz w:val="27"/>
          <w:szCs w:val="27"/>
          <w:lang w:eastAsia="pl-PL"/>
        </w:rPr>
        <w:t> W sytuacjach kiedy stan osoby chorej jest bardzo poważny, tzn. występuje bezpośrednie zagrożenie życia lub mamy do czynienia z bardzo młodą osobą, należy bezwzględnie przejąć kontrolę.</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Arial" w:eastAsia="Times New Roman" w:hAnsi="Arial" w:cs="Arial"/>
          <w:color w:val="000000"/>
          <w:sz w:val="27"/>
          <w:szCs w:val="27"/>
          <w:lang w:eastAsia="pl-PL"/>
        </w:rPr>
        <w:t> </w:t>
      </w:r>
    </w:p>
    <w:p w:rsidR="002F53CD"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color w:val="000000"/>
          <w:sz w:val="27"/>
          <w:szCs w:val="27"/>
          <w:lang w:eastAsia="pl-PL"/>
        </w:rPr>
        <w:t>mgr Iwona Surówka, psycholog PPP1   2016</w:t>
      </w:r>
    </w:p>
    <w:p w:rsidR="00E15F54" w:rsidRPr="002F53CD" w:rsidRDefault="002F53CD" w:rsidP="002F53CD">
      <w:pPr>
        <w:shd w:val="clear" w:color="auto" w:fill="F9FBFD"/>
        <w:spacing w:before="100" w:beforeAutospacing="1" w:after="100" w:afterAutospacing="1" w:line="240" w:lineRule="auto"/>
        <w:rPr>
          <w:rFonts w:ascii="Arial" w:eastAsia="Times New Roman" w:hAnsi="Arial" w:cs="Arial"/>
          <w:color w:val="000000"/>
          <w:sz w:val="27"/>
          <w:szCs w:val="27"/>
          <w:lang w:eastAsia="pl-PL"/>
        </w:rPr>
      </w:pPr>
      <w:r w:rsidRPr="002F53CD">
        <w:rPr>
          <w:rFonts w:ascii="Times New Roman" w:eastAsia="Times New Roman" w:hAnsi="Times New Roman" w:cs="Times New Roman"/>
          <w:color w:val="000000"/>
          <w:sz w:val="27"/>
          <w:szCs w:val="27"/>
          <w:lang w:eastAsia="pl-PL"/>
        </w:rPr>
        <w:t>[1] K. Smólska-</w:t>
      </w:r>
      <w:proofErr w:type="spellStart"/>
      <w:r w:rsidRPr="002F53CD">
        <w:rPr>
          <w:rFonts w:ascii="Times New Roman" w:eastAsia="Times New Roman" w:hAnsi="Times New Roman" w:cs="Times New Roman"/>
          <w:color w:val="000000"/>
          <w:sz w:val="27"/>
          <w:szCs w:val="27"/>
          <w:lang w:eastAsia="pl-PL"/>
        </w:rPr>
        <w:t>Łynka</w:t>
      </w:r>
      <w:bookmarkStart w:id="0" w:name="_GoBack"/>
      <w:bookmarkEnd w:id="0"/>
      <w:proofErr w:type="spellEnd"/>
    </w:p>
    <w:sectPr w:rsidR="00E15F54" w:rsidRPr="002F5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829A2"/>
    <w:multiLevelType w:val="multilevel"/>
    <w:tmpl w:val="E83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374FD"/>
    <w:multiLevelType w:val="multilevel"/>
    <w:tmpl w:val="B228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6F"/>
    <w:rsid w:val="002F53CD"/>
    <w:rsid w:val="00E15F54"/>
    <w:rsid w:val="00FF2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6BBD"/>
  <w15:chartTrackingRefBased/>
  <w15:docId w15:val="{ADC23F1C-9906-4EB7-8D72-BA8CCA66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2839</Words>
  <Characters>17039</Characters>
  <Application>Microsoft Office Word</Application>
  <DocSecurity>0</DocSecurity>
  <Lines>141</Lines>
  <Paragraphs>39</Paragraphs>
  <ScaleCrop>false</ScaleCrop>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dc:creator>
  <cp:keywords/>
  <dc:description/>
  <cp:lastModifiedBy>IGA</cp:lastModifiedBy>
  <cp:revision>3</cp:revision>
  <dcterms:created xsi:type="dcterms:W3CDTF">2018-08-22T09:10:00Z</dcterms:created>
  <dcterms:modified xsi:type="dcterms:W3CDTF">2018-08-22T09:11:00Z</dcterms:modified>
</cp:coreProperties>
</file>